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0AC" w:rsidRPr="003C6181" w:rsidRDefault="00DF20AC" w:rsidP="00DF20AC">
      <w:pPr>
        <w:spacing w:after="0" w:line="240" w:lineRule="auto"/>
        <w:jc w:val="right"/>
        <w:rPr>
          <w:rFonts w:ascii="Arial" w:eastAsia="Calibri" w:hAnsi="Arial" w:cs="Arial"/>
          <w:b/>
          <w:bdr w:val="single" w:sz="4" w:space="0" w:color="000000" w:shadow="1"/>
        </w:rPr>
      </w:pPr>
      <w:r w:rsidRPr="003C6181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OBR-5</w:t>
      </w:r>
      <w:r w:rsidR="00C54A9F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I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Ponudnik: ______________________________________________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Naročnik: SPLOŠNA BOLNIŠNICA IZOLA, Polje 40, 6310 Izola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IZJAVA</w:t>
      </w: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o izpolnjevanju Uredbe o zelenem javnem naročanju (Uradni list RS, št. 51/17, 64/19 in 121/21)</w:t>
      </w:r>
      <w:r>
        <w:rPr>
          <w:rFonts w:ascii="Arial" w:eastAsia="Calibri" w:hAnsi="Arial" w:cs="Arial"/>
          <w:b/>
        </w:rPr>
        <w:t xml:space="preserve"> za predmet iz </w:t>
      </w:r>
      <w:r w:rsidR="00C1133A">
        <w:rPr>
          <w:rFonts w:ascii="Arial" w:eastAsia="Calibri" w:hAnsi="Arial" w:cs="Arial"/>
          <w:b/>
        </w:rPr>
        <w:t>7</w:t>
      </w:r>
      <w:r>
        <w:rPr>
          <w:rFonts w:ascii="Arial" w:eastAsia="Calibri" w:hAnsi="Arial" w:cs="Arial"/>
          <w:b/>
        </w:rPr>
        <w:t>. točke obrazca OBR-5A</w:t>
      </w:r>
    </w:p>
    <w:p w:rsidR="00DF20AC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DF20AC" w:rsidRDefault="00DF20AC" w:rsidP="00DF20AC">
      <w:pPr>
        <w:spacing w:after="0" w:line="240" w:lineRule="auto"/>
        <w:rPr>
          <w:rFonts w:ascii="Arial" w:eastAsia="Calibri" w:hAnsi="Arial" w:cs="Arial"/>
          <w:b/>
        </w:rPr>
      </w:pPr>
    </w:p>
    <w:p w:rsidR="00DF20AC" w:rsidRDefault="00DF20AC" w:rsidP="00DF20AC">
      <w:r>
        <w:t xml:space="preserve">Izjavljamo, da ponujeni spodaj navedeni predmeti, izpolnjujejo naslednje </w:t>
      </w:r>
      <w:proofErr w:type="spellStart"/>
      <w:r>
        <w:t>okoljske</w:t>
      </w:r>
      <w:proofErr w:type="spellEnd"/>
      <w:r>
        <w:t xml:space="preserve"> zahteve: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516"/>
        <w:gridCol w:w="1276"/>
        <w:gridCol w:w="1270"/>
      </w:tblGrid>
      <w:tr w:rsidR="00DF20AC" w:rsidRPr="00DF20AC" w:rsidTr="00DF20AC">
        <w:tc>
          <w:tcPr>
            <w:tcW w:w="6516" w:type="dxa"/>
            <w:tcBorders>
              <w:bottom w:val="single" w:sz="12" w:space="0" w:color="auto"/>
            </w:tcBorders>
          </w:tcPr>
          <w:p w:rsidR="00DF20AC" w:rsidRPr="005F6768" w:rsidRDefault="005F6768" w:rsidP="00032D5E">
            <w:pPr>
              <w:rPr>
                <w:b/>
              </w:rPr>
            </w:pPr>
            <w:r w:rsidRPr="005F6768">
              <w:rPr>
                <w:b/>
              </w:rPr>
              <w:t>Predmet:</w:t>
            </w:r>
          </w:p>
        </w:tc>
        <w:tc>
          <w:tcPr>
            <w:tcW w:w="2546" w:type="dxa"/>
            <w:gridSpan w:val="2"/>
            <w:tcBorders>
              <w:bottom w:val="single" w:sz="12" w:space="0" w:color="auto"/>
            </w:tcBorders>
          </w:tcPr>
          <w:p w:rsidR="00DF20AC" w:rsidRPr="00DF20AC" w:rsidRDefault="00DF20AC" w:rsidP="00DF20AC">
            <w:pPr>
              <w:jc w:val="center"/>
              <w:rPr>
                <w:u w:val="single"/>
              </w:rPr>
            </w:pPr>
            <w:r w:rsidRPr="007F742C">
              <w:rPr>
                <w:rFonts w:ascii="Arial" w:hAnsi="Arial" w:cs="Arial"/>
                <w:b/>
                <w:sz w:val="20"/>
                <w:szCs w:val="20"/>
              </w:rPr>
              <w:t xml:space="preserve">Ponudnik ustrezno označi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ali je </w:t>
            </w:r>
            <w:r w:rsidRPr="007F742C">
              <w:rPr>
                <w:rFonts w:ascii="Arial" w:hAnsi="Arial" w:cs="Arial"/>
                <w:b/>
                <w:sz w:val="20"/>
                <w:szCs w:val="20"/>
              </w:rPr>
              <w:t>predmet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del ponudbe ter način dokazovanja</w:t>
            </w: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4244FD" w:rsidRDefault="004244FD" w:rsidP="004244FD">
            <w:pPr>
              <w:rPr>
                <w:b/>
              </w:rPr>
            </w:pPr>
            <w:r w:rsidRPr="004244FD">
              <w:rPr>
                <w:b/>
              </w:rPr>
              <w:t>7.1. Zasnova razsvetljave v notranjih prostorih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4244FD" w:rsidRPr="00DF20AC" w:rsidTr="004244FD">
        <w:trPr>
          <w:trHeight w:val="2645"/>
        </w:trPr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Default="004244FD" w:rsidP="004244FD">
            <w:pPr>
              <w:pStyle w:val="Odstavekseznama"/>
              <w:numPr>
                <w:ilvl w:val="0"/>
                <w:numId w:val="6"/>
              </w:numPr>
              <w:ind w:left="284"/>
            </w:pPr>
            <w:r>
              <w:t>Kadar se razsvetljava namesti po vsej stavbi, največja moč razsvetljave, porabljena v celotni stavbi in deljena s skupno površino tal, ne sme preseči vrednosti, navedenih v preglednici.</w:t>
            </w:r>
          </w:p>
          <w:p w:rsidR="004244FD" w:rsidRDefault="004244FD" w:rsidP="004244FD">
            <w:pPr>
              <w:pStyle w:val="Odstavekseznama"/>
              <w:ind w:left="284"/>
            </w:pPr>
          </w:p>
          <w:tbl>
            <w:tblPr>
              <w:tblStyle w:val="Tabelamrea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4111"/>
              <w:gridCol w:w="3543"/>
            </w:tblGrid>
            <w:tr w:rsidR="004244FD" w:rsidTr="00F72AA7">
              <w:tc>
                <w:tcPr>
                  <w:tcW w:w="4111" w:type="dxa"/>
                </w:tcPr>
                <w:p w:rsidR="004244FD" w:rsidRDefault="004244FD" w:rsidP="004244FD">
                  <w:r>
                    <w:t>Vrsta stavbe</w:t>
                  </w:r>
                </w:p>
              </w:tc>
              <w:tc>
                <w:tcPr>
                  <w:tcW w:w="3543" w:type="dxa"/>
                </w:tcPr>
                <w:p w:rsidR="004244FD" w:rsidRDefault="004244FD" w:rsidP="004244FD">
                  <w:r>
                    <w:t>Gostota moči razsvetljave (W/m2 )</w:t>
                  </w:r>
                </w:p>
              </w:tc>
            </w:tr>
            <w:tr w:rsidR="004244FD" w:rsidTr="00F72AA7">
              <w:tc>
                <w:tcPr>
                  <w:tcW w:w="4111" w:type="dxa"/>
                </w:tcPr>
                <w:p w:rsidR="004244FD" w:rsidRPr="006C020C" w:rsidRDefault="004244FD" w:rsidP="004244FD">
                  <w:r w:rsidRPr="006C020C">
                    <w:t xml:space="preserve">Parkirišče za avtomobile </w:t>
                  </w:r>
                </w:p>
              </w:tc>
              <w:tc>
                <w:tcPr>
                  <w:tcW w:w="3543" w:type="dxa"/>
                </w:tcPr>
                <w:p w:rsidR="004244FD" w:rsidRPr="006C020C" w:rsidRDefault="004244FD" w:rsidP="004244FD">
                  <w:pPr>
                    <w:jc w:val="center"/>
                  </w:pPr>
                  <w:r w:rsidRPr="006C020C">
                    <w:t>2,5</w:t>
                  </w:r>
                </w:p>
              </w:tc>
            </w:tr>
            <w:tr w:rsidR="004244FD" w:rsidTr="00F72AA7">
              <w:tc>
                <w:tcPr>
                  <w:tcW w:w="4111" w:type="dxa"/>
                </w:tcPr>
                <w:p w:rsidR="004244FD" w:rsidRPr="006C020C" w:rsidRDefault="004244FD" w:rsidP="004244FD">
                  <w:r>
                    <w:t>Bolnišnica</w:t>
                  </w:r>
                </w:p>
              </w:tc>
              <w:tc>
                <w:tcPr>
                  <w:tcW w:w="3543" w:type="dxa"/>
                </w:tcPr>
                <w:p w:rsidR="004244FD" w:rsidRPr="006C020C" w:rsidRDefault="004244FD" w:rsidP="004244FD">
                  <w:pPr>
                    <w:jc w:val="center"/>
                  </w:pPr>
                  <w:r>
                    <w:t>12</w:t>
                  </w:r>
                </w:p>
              </w:tc>
            </w:tr>
            <w:tr w:rsidR="004244FD" w:rsidTr="00F72AA7">
              <w:tc>
                <w:tcPr>
                  <w:tcW w:w="4111" w:type="dxa"/>
                </w:tcPr>
                <w:p w:rsidR="004244FD" w:rsidRPr="006C020C" w:rsidRDefault="004244FD" w:rsidP="004244FD">
                  <w:r>
                    <w:t xml:space="preserve">Pisarna (predvsem celična) </w:t>
                  </w:r>
                </w:p>
              </w:tc>
              <w:tc>
                <w:tcPr>
                  <w:tcW w:w="3543" w:type="dxa"/>
                </w:tcPr>
                <w:p w:rsidR="004244FD" w:rsidRPr="006C020C" w:rsidRDefault="004244FD" w:rsidP="004244FD">
                  <w:pPr>
                    <w:jc w:val="center"/>
                  </w:pPr>
                  <w:r>
                    <w:t>13</w:t>
                  </w:r>
                </w:p>
              </w:tc>
            </w:tr>
            <w:tr w:rsidR="004244FD" w:rsidTr="00F72AA7">
              <w:tc>
                <w:tcPr>
                  <w:tcW w:w="4111" w:type="dxa"/>
                </w:tcPr>
                <w:p w:rsidR="004244FD" w:rsidRPr="00AF71D0" w:rsidRDefault="004244FD" w:rsidP="004244FD">
                  <w:r w:rsidRPr="00AF71D0">
                    <w:t>Pis</w:t>
                  </w:r>
                  <w:r>
                    <w:t xml:space="preserve">arna (predvsem odprtega tipa) </w:t>
                  </w:r>
                </w:p>
              </w:tc>
              <w:tc>
                <w:tcPr>
                  <w:tcW w:w="3543" w:type="dxa"/>
                </w:tcPr>
                <w:p w:rsidR="004244FD" w:rsidRPr="006C020C" w:rsidRDefault="004244FD" w:rsidP="004244FD">
                  <w:pPr>
                    <w:jc w:val="center"/>
                  </w:pPr>
                  <w:r>
                    <w:t>11</w:t>
                  </w:r>
                </w:p>
              </w:tc>
            </w:tr>
          </w:tbl>
          <w:p w:rsidR="004244FD" w:rsidRPr="004244FD" w:rsidRDefault="004244FD" w:rsidP="004244FD">
            <w:pPr>
              <w:pStyle w:val="Odstavekseznama"/>
              <w:ind w:left="284"/>
            </w:pPr>
            <w:r w:rsidRPr="004244FD">
              <w:rPr>
                <w:vertAlign w:val="superscript"/>
                <w:lang w:val="sl"/>
              </w:rPr>
              <w:t>2</w:t>
            </w:r>
            <w:r w:rsidRPr="004244FD">
              <w:t xml:space="preserve"> </w:t>
            </w:r>
            <w:r w:rsidRPr="004244FD">
              <w:rPr>
                <w:sz w:val="20"/>
                <w:szCs w:val="20"/>
              </w:rPr>
              <w:t>Glede na vrsto prostora in njegove zahteve lahko to vključuje svetilnost, enotnost, nadzor bleščanja, reprodukcijo barv in videz teh.</w:t>
            </w:r>
          </w:p>
          <w:p w:rsidR="004244FD" w:rsidRPr="00DF20AC" w:rsidRDefault="004244FD" w:rsidP="004244FD">
            <w:pPr>
              <w:pStyle w:val="Odstavekseznama"/>
              <w:ind w:left="284"/>
            </w:pPr>
          </w:p>
        </w:tc>
      </w:tr>
      <w:tr w:rsidR="004244FD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Pr="00DF20AC" w:rsidRDefault="004244FD" w:rsidP="00F72AA7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4244FD" w:rsidRPr="00DF20AC" w:rsidTr="004244FD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44FD" w:rsidRPr="00DF20AC" w:rsidRDefault="004244FD" w:rsidP="004244FD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4244FD">
              <w:t xml:space="preserve">izračun, ki prikazuje skupno porabo energije za sistem razsvetljave, vključno s sijalkami, </w:t>
            </w:r>
            <w:proofErr w:type="spellStart"/>
            <w:r w:rsidRPr="004244FD">
              <w:t>predstikalnimi</w:t>
            </w:r>
            <w:proofErr w:type="spellEnd"/>
            <w:r w:rsidRPr="004244FD">
              <w:t xml:space="preserve"> napravami, senzorji in krmilnimi napravami, deljeno s skupno površino tal vseh </w:t>
            </w:r>
            <w:r w:rsidR="000202CE">
              <w:t xml:space="preserve">notranjih prostorov v stavbi, </w:t>
            </w:r>
            <w:r w:rsidR="000202CE" w:rsidRPr="000202CE">
              <w:rPr>
                <w:b/>
              </w:rPr>
              <w:t>IN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NE</w:t>
            </w:r>
          </w:p>
        </w:tc>
      </w:tr>
      <w:tr w:rsidR="004244FD" w:rsidRPr="00DF20AC" w:rsidTr="004244FD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44FD" w:rsidRPr="00DF20AC" w:rsidRDefault="004244FD" w:rsidP="004244FD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4244FD">
              <w:t>ustrezno dokazilo, da razsvetljava izpolnjuje standarde učinkovitosti iz EN 12464-1, ustrezne nacionalne standarde ali priročnike o najboljših praksah ali navodila, ki jih je določil javni organ</w:t>
            </w:r>
            <w:r w:rsidRPr="004244FD">
              <w:rPr>
                <w:vertAlign w:val="superscript"/>
                <w:lang w:val="s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4FD" w:rsidRPr="00DF5333" w:rsidRDefault="004244FD" w:rsidP="00F72AA7">
            <w:pPr>
              <w:jc w:val="center"/>
            </w:pPr>
            <w:r w:rsidRPr="00DF5333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44FD" w:rsidRDefault="004244FD" w:rsidP="00F72AA7">
            <w:pPr>
              <w:jc w:val="center"/>
            </w:pPr>
            <w:r w:rsidRPr="00DF5333">
              <w:t>NE</w:t>
            </w:r>
          </w:p>
        </w:tc>
      </w:tr>
      <w:tr w:rsidR="004244FD" w:rsidRPr="00DF20AC" w:rsidTr="00F72AA7">
        <w:trPr>
          <w:trHeight w:val="2645"/>
        </w:trPr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Pr="004244FD" w:rsidRDefault="004244FD" w:rsidP="004244FD">
            <w:pPr>
              <w:numPr>
                <w:ilvl w:val="0"/>
                <w:numId w:val="6"/>
              </w:numPr>
              <w:ind w:left="284"/>
              <w:contextualSpacing/>
            </w:pPr>
            <w:r w:rsidRPr="004244FD">
              <w:t>Kadar se razsvetljava namesti v posameznem prostoru ali delu stavbe, največja moč razsvetljave, porabljena v prostoru in deljena s skupno površino tal in njegovo osvetlitvijo v enotah 100 luksov, ne sme preseči vrednosti, navedenih v preglednici.</w:t>
            </w:r>
          </w:p>
          <w:p w:rsidR="004244FD" w:rsidRPr="004244FD" w:rsidRDefault="004244FD" w:rsidP="004244FD">
            <w:pPr>
              <w:ind w:left="284"/>
              <w:contextualSpacing/>
            </w:pPr>
          </w:p>
          <w:tbl>
            <w:tblPr>
              <w:tblStyle w:val="Tabelamrea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5670"/>
              <w:gridCol w:w="992"/>
            </w:tblGrid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Spalnice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7,5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Samopostrežne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restavracije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3,5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Parkirišča</w:t>
                  </w:r>
                  <w:proofErr w:type="spellEnd"/>
                  <w:r w:rsidRPr="004244FD">
                    <w:rPr>
                      <w:lang w:val="en-US"/>
                    </w:rPr>
                    <w:t xml:space="preserve"> za </w:t>
                  </w:r>
                  <w:proofErr w:type="spellStart"/>
                  <w:r w:rsidRPr="004244FD">
                    <w:rPr>
                      <w:lang w:val="en-US"/>
                    </w:rPr>
                    <w:t>avtomobile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2,2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Komunikacijske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poti</w:t>
                  </w:r>
                  <w:proofErr w:type="spellEnd"/>
                  <w:r w:rsidRPr="004244FD">
                    <w:rPr>
                      <w:lang w:val="en-US"/>
                    </w:rPr>
                    <w:t xml:space="preserve">, </w:t>
                  </w:r>
                  <w:proofErr w:type="spellStart"/>
                  <w:r w:rsidRPr="004244FD">
                    <w:rPr>
                      <w:lang w:val="en-US"/>
                    </w:rPr>
                    <w:t>vključno</w:t>
                  </w:r>
                  <w:proofErr w:type="spellEnd"/>
                  <w:r w:rsidRPr="004244FD">
                    <w:rPr>
                      <w:lang w:val="en-US"/>
                    </w:rPr>
                    <w:t xml:space="preserve"> z </w:t>
                  </w:r>
                  <w:proofErr w:type="spellStart"/>
                  <w:r w:rsidRPr="004244FD">
                    <w:rPr>
                      <w:lang w:val="en-US"/>
                    </w:rPr>
                    <w:t>dvigali</w:t>
                  </w:r>
                  <w:proofErr w:type="spellEnd"/>
                  <w:r w:rsidRPr="004244FD">
                    <w:rPr>
                      <w:lang w:val="en-US"/>
                    </w:rPr>
                    <w:t xml:space="preserve"> in </w:t>
                  </w:r>
                  <w:proofErr w:type="spellStart"/>
                  <w:r w:rsidRPr="004244FD">
                    <w:rPr>
                      <w:lang w:val="en-US"/>
                    </w:rPr>
                    <w:t>stopnicami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3,2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Konferenčne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dvorane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2,8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Telovadnice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2,8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Veže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2,8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Bolniške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sobe</w:t>
                  </w:r>
                  <w:proofErr w:type="spellEnd"/>
                  <w:r w:rsidRPr="004244FD">
                    <w:rPr>
                      <w:lang w:val="en-US"/>
                    </w:rPr>
                    <w:t xml:space="preserve"> in </w:t>
                  </w:r>
                  <w:proofErr w:type="spellStart"/>
                  <w:r w:rsidRPr="004244FD">
                    <w:rPr>
                      <w:lang w:val="en-US"/>
                    </w:rPr>
                    <w:t>preiskovalnice</w:t>
                  </w:r>
                  <w:proofErr w:type="spellEnd"/>
                  <w:r w:rsidRPr="004244FD">
                    <w:rPr>
                      <w:lang w:val="en-US"/>
                    </w:rPr>
                    <w:t xml:space="preserve"> v </w:t>
                  </w:r>
                  <w:proofErr w:type="spellStart"/>
                  <w:r w:rsidRPr="004244FD">
                    <w:rPr>
                      <w:lang w:val="en-US"/>
                    </w:rPr>
                    <w:t>bolnišnicah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4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Kuhinje</w:t>
                  </w:r>
                  <w:proofErr w:type="spellEnd"/>
                  <w:r w:rsidRPr="004244FD">
                    <w:rPr>
                      <w:lang w:val="en-US"/>
                    </w:rPr>
                    <w:t xml:space="preserve"> (</w:t>
                  </w:r>
                  <w:proofErr w:type="spellStart"/>
                  <w:r w:rsidRPr="004244FD">
                    <w:rPr>
                      <w:lang w:val="en-US"/>
                    </w:rPr>
                    <w:t>stanovanjske</w:t>
                  </w:r>
                  <w:proofErr w:type="spellEnd"/>
                  <w:r w:rsidRPr="004244FD">
                    <w:rPr>
                      <w:lang w:val="en-US"/>
                    </w:rPr>
                    <w:t xml:space="preserve">)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5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Kuhinje</w:t>
                  </w:r>
                  <w:proofErr w:type="spellEnd"/>
                  <w:r w:rsidRPr="004244FD">
                    <w:rPr>
                      <w:lang w:val="en-US"/>
                    </w:rPr>
                    <w:t xml:space="preserve"> (</w:t>
                  </w:r>
                  <w:proofErr w:type="spellStart"/>
                  <w:r w:rsidRPr="004244FD">
                    <w:rPr>
                      <w:lang w:val="en-US"/>
                    </w:rPr>
                    <w:t>restavracijske</w:t>
                  </w:r>
                  <w:proofErr w:type="spellEnd"/>
                  <w:r w:rsidRPr="004244FD">
                    <w:rPr>
                      <w:lang w:val="en-US"/>
                    </w:rPr>
                    <w:t xml:space="preserve">)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2,8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lastRenderedPageBreak/>
                    <w:t>Laboratoriji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2,8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Knjižnice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3,2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Hotelske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veže</w:t>
                  </w:r>
                  <w:proofErr w:type="spellEnd"/>
                  <w:r w:rsidRPr="004244FD">
                    <w:rPr>
                      <w:lang w:val="en-US"/>
                    </w:rPr>
                    <w:t xml:space="preserve"> – </w:t>
                  </w:r>
                  <w:proofErr w:type="spellStart"/>
                  <w:r w:rsidRPr="004244FD">
                    <w:rPr>
                      <w:lang w:val="en-US"/>
                    </w:rPr>
                    <w:t>velika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površina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6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Hotelske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veže</w:t>
                  </w:r>
                  <w:proofErr w:type="spellEnd"/>
                  <w:r w:rsidRPr="004244FD">
                    <w:rPr>
                      <w:lang w:val="en-US"/>
                    </w:rPr>
                    <w:t xml:space="preserve"> – </w:t>
                  </w:r>
                  <w:proofErr w:type="spellStart"/>
                  <w:r w:rsidRPr="004244FD">
                    <w:rPr>
                      <w:lang w:val="en-US"/>
                    </w:rPr>
                    <w:t>majhna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površina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7,5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Pisarne</w:t>
                  </w:r>
                  <w:proofErr w:type="spellEnd"/>
                  <w:r w:rsidRPr="004244FD">
                    <w:rPr>
                      <w:lang w:val="en-US"/>
                    </w:rPr>
                    <w:t xml:space="preserve"> (</w:t>
                  </w:r>
                  <w:proofErr w:type="spellStart"/>
                  <w:r w:rsidRPr="004244FD">
                    <w:rPr>
                      <w:lang w:val="en-US"/>
                    </w:rPr>
                    <w:t>odprtega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tipa</w:t>
                  </w:r>
                  <w:proofErr w:type="spellEnd"/>
                  <w:r w:rsidRPr="004244FD">
                    <w:rPr>
                      <w:lang w:val="en-US"/>
                    </w:rPr>
                    <w:t xml:space="preserve">)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2,3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Pisarne</w:t>
                  </w:r>
                  <w:proofErr w:type="spellEnd"/>
                  <w:r w:rsidRPr="004244FD">
                    <w:rPr>
                      <w:lang w:val="en-US"/>
                    </w:rPr>
                    <w:t xml:space="preserve"> (</w:t>
                  </w:r>
                  <w:proofErr w:type="spellStart"/>
                  <w:r w:rsidRPr="004244FD">
                    <w:rPr>
                      <w:lang w:val="en-US"/>
                    </w:rPr>
                    <w:t>celične</w:t>
                  </w:r>
                  <w:proofErr w:type="spellEnd"/>
                  <w:r w:rsidRPr="004244FD">
                    <w:rPr>
                      <w:lang w:val="en-US"/>
                    </w:rPr>
                    <w:t xml:space="preserve">)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Kurilnice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3,2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Poštni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prostori</w:t>
                  </w:r>
                  <w:proofErr w:type="spellEnd"/>
                  <w:r w:rsidRPr="004244FD">
                    <w:rPr>
                      <w:lang w:val="en-US"/>
                    </w:rPr>
                    <w:t>/</w:t>
                  </w:r>
                  <w:proofErr w:type="spellStart"/>
                  <w:r w:rsidRPr="004244FD">
                    <w:rPr>
                      <w:lang w:val="en-US"/>
                    </w:rPr>
                    <w:t>telefonske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centrale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3,2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Jetniške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celice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4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Recepcija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4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Umivalnice</w:t>
                  </w:r>
                  <w:proofErr w:type="spellEnd"/>
                  <w:r w:rsidRPr="004244FD">
                    <w:rPr>
                      <w:lang w:val="en-US"/>
                    </w:rPr>
                    <w:t xml:space="preserve">, </w:t>
                  </w:r>
                  <w:proofErr w:type="spellStart"/>
                  <w:r w:rsidRPr="004244FD">
                    <w:rPr>
                      <w:lang w:val="en-US"/>
                    </w:rPr>
                    <w:t>stranišča</w:t>
                  </w:r>
                  <w:proofErr w:type="spellEnd"/>
                  <w:r w:rsidRPr="004244FD">
                    <w:rPr>
                      <w:lang w:val="en-US"/>
                    </w:rPr>
                    <w:t xml:space="preserve">, </w:t>
                  </w:r>
                  <w:proofErr w:type="spellStart"/>
                  <w:r w:rsidRPr="004244FD">
                    <w:rPr>
                      <w:lang w:val="en-US"/>
                    </w:rPr>
                    <w:t>kopalnice</w:t>
                  </w:r>
                  <w:proofErr w:type="spellEnd"/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5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 xml:space="preserve">Trgovina </w:t>
                  </w:r>
                  <w:proofErr w:type="spellStart"/>
                  <w:r w:rsidRPr="004244FD">
                    <w:rPr>
                      <w:lang w:val="en-US"/>
                    </w:rPr>
                    <w:t>na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drobno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3,5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Šolski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  <w:proofErr w:type="spellStart"/>
                  <w:r w:rsidRPr="004244FD">
                    <w:rPr>
                      <w:lang w:val="en-US"/>
                    </w:rPr>
                    <w:t>razredi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2,3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Shrambe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3,2</w:t>
                  </w:r>
                </w:p>
              </w:tc>
            </w:tr>
            <w:tr w:rsidR="004244FD" w:rsidRPr="004244FD" w:rsidTr="00F72AA7">
              <w:tc>
                <w:tcPr>
                  <w:tcW w:w="5670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proofErr w:type="spellStart"/>
                  <w:r w:rsidRPr="004244FD">
                    <w:rPr>
                      <w:lang w:val="en-US"/>
                    </w:rPr>
                    <w:t>Čakalnice</w:t>
                  </w:r>
                  <w:proofErr w:type="spellEnd"/>
                  <w:r w:rsidRPr="004244FD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4244FD" w:rsidRPr="004244FD" w:rsidRDefault="004244FD" w:rsidP="004244FD">
                  <w:pPr>
                    <w:widowControl w:val="0"/>
                    <w:autoSpaceDE w:val="0"/>
                    <w:autoSpaceDN w:val="0"/>
                    <w:rPr>
                      <w:lang w:val="en-US"/>
                    </w:rPr>
                  </w:pPr>
                  <w:r w:rsidRPr="004244FD">
                    <w:rPr>
                      <w:lang w:val="en-US"/>
                    </w:rPr>
                    <w:t>3,2</w:t>
                  </w:r>
                </w:p>
              </w:tc>
            </w:tr>
          </w:tbl>
          <w:p w:rsidR="004244FD" w:rsidRDefault="004244FD" w:rsidP="00F72AA7">
            <w:pPr>
              <w:pStyle w:val="Odstavekseznama"/>
              <w:ind w:left="284"/>
            </w:pPr>
          </w:p>
          <w:p w:rsidR="004244FD" w:rsidRPr="004244FD" w:rsidRDefault="004244FD" w:rsidP="004244FD">
            <w:pPr>
              <w:ind w:left="284"/>
              <w:jc w:val="both"/>
              <w:rPr>
                <w:sz w:val="20"/>
                <w:szCs w:val="20"/>
              </w:rPr>
            </w:pPr>
            <w:r w:rsidRPr="004244FD">
              <w:rPr>
                <w:sz w:val="20"/>
                <w:szCs w:val="20"/>
                <w:vertAlign w:val="superscript"/>
                <w:lang w:val="sl"/>
              </w:rPr>
              <w:t>3</w:t>
            </w:r>
            <w:r w:rsidRPr="004244FD">
              <w:rPr>
                <w:sz w:val="20"/>
                <w:szCs w:val="20"/>
              </w:rPr>
              <w:t xml:space="preserve"> Glede na vrsto prostora in njegove zahteve lahko to vključuje svetilnost, enotnost, nadzor bleščanja, reprodukcijo barv in videz teh. 3 Svetilnost, ki se uporabi v izračunu, je priporočena svetilnost v standardu EN 12464-1 ali enakovrednem nacionalnem standardu ali instalirana vzdrževana svetilnost, če je nižja. Če standard EN 12464-1 ali enakovredni nacionalni standard ne vsebuje priporočila za vrsto prostora, se uporabi instalirana vzdrževana svetilnost.</w:t>
            </w:r>
          </w:p>
          <w:p w:rsidR="004244FD" w:rsidRPr="004244FD" w:rsidRDefault="004244FD" w:rsidP="004244FD">
            <w:pPr>
              <w:ind w:left="284"/>
              <w:jc w:val="both"/>
              <w:rPr>
                <w:sz w:val="20"/>
                <w:szCs w:val="20"/>
              </w:rPr>
            </w:pPr>
            <w:r w:rsidRPr="004244FD">
              <w:rPr>
                <w:sz w:val="20"/>
                <w:szCs w:val="20"/>
                <w:vertAlign w:val="superscript"/>
                <w:lang w:val="sl"/>
              </w:rPr>
              <w:t>4</w:t>
            </w:r>
            <w:r w:rsidRPr="004244FD">
              <w:rPr>
                <w:sz w:val="20"/>
                <w:szCs w:val="20"/>
              </w:rPr>
              <w:t xml:space="preserve"> Skupna površina tal za stopnišča lahko vključuje površino vertikalnih in horizontalnih delov stopnic. Za neobičajno majhne prostore lahko naročnik poveča ciljne gostote moči ali pa ne preverja skladnosti z zahtevo.</w:t>
            </w:r>
          </w:p>
          <w:p w:rsidR="004244FD" w:rsidRDefault="004244FD" w:rsidP="004244FD">
            <w:pPr>
              <w:ind w:left="284"/>
              <w:jc w:val="both"/>
            </w:pPr>
            <w:r w:rsidRPr="004244FD">
              <w:rPr>
                <w:sz w:val="20"/>
                <w:szCs w:val="20"/>
                <w:vertAlign w:val="superscript"/>
                <w:lang w:val="sl"/>
              </w:rPr>
              <w:t>5</w:t>
            </w:r>
            <w:r w:rsidRPr="004244FD">
              <w:rPr>
                <w:sz w:val="20"/>
                <w:szCs w:val="20"/>
              </w:rPr>
              <w:t>Če bi bila svetilnost 500 luksov, bi se moč razsvetljave delila s površino tal in s 5</w:t>
            </w:r>
            <w:r>
              <w:t>.</w:t>
            </w:r>
          </w:p>
          <w:p w:rsidR="004244FD" w:rsidRPr="00DF20AC" w:rsidRDefault="004244FD" w:rsidP="00F72AA7">
            <w:pPr>
              <w:pStyle w:val="Odstavekseznama"/>
              <w:ind w:left="284"/>
            </w:pPr>
          </w:p>
        </w:tc>
      </w:tr>
      <w:tr w:rsidR="004244FD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Pr="00DF20AC" w:rsidRDefault="004244FD" w:rsidP="002B3F09">
            <w:pPr>
              <w:pStyle w:val="Odstavekseznama"/>
              <w:ind w:left="0"/>
            </w:pPr>
            <w:r w:rsidRPr="00DF20AC">
              <w:lastRenderedPageBreak/>
              <w:t xml:space="preserve">Način dokazovanja: </w:t>
            </w:r>
          </w:p>
        </w:tc>
      </w:tr>
      <w:tr w:rsidR="004244FD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244FD" w:rsidRPr="00DF20AC" w:rsidRDefault="004244FD" w:rsidP="004244FD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4244FD">
              <w:t>Ponudnik mora ponudbi priložiti izjavo, da bo v projektni dokumentaciji zagotovil, da se izpolnijo zahteve. Naročnik med izvajanjem naročila preverja, ali ponudnik izpolnjuje zahteve, pri čemer od ponudnika zahteva izračun</w:t>
            </w:r>
            <w:r w:rsidRPr="004244FD">
              <w:rPr>
                <w:sz w:val="20"/>
                <w:szCs w:val="20"/>
                <w:vertAlign w:val="superscript"/>
                <w:lang w:val="sl"/>
              </w:rPr>
              <w:t>3</w:t>
            </w:r>
            <w:r w:rsidRPr="004244FD">
              <w:t xml:space="preserve"> , ki prikazuje skupno porabo energije za sistem razsvetljave, vključno s sijalkami, </w:t>
            </w:r>
            <w:proofErr w:type="spellStart"/>
            <w:r w:rsidRPr="004244FD">
              <w:t>predstikalnimi</w:t>
            </w:r>
            <w:proofErr w:type="spellEnd"/>
            <w:r w:rsidRPr="004244FD">
              <w:t xml:space="preserve"> napravami, senzorji in krmilnimi napravami, deljeno s skupno površino tal</w:t>
            </w:r>
            <w:r w:rsidRPr="004244FD">
              <w:rPr>
                <w:sz w:val="20"/>
                <w:szCs w:val="20"/>
                <w:vertAlign w:val="superscript"/>
                <w:lang w:val="sl"/>
              </w:rPr>
              <w:t>4</w:t>
            </w:r>
            <w:r w:rsidRPr="004244FD">
              <w:t xml:space="preserve"> in 1/100 svetilnosti v prostoru</w:t>
            </w:r>
            <w:r w:rsidRPr="004244FD">
              <w:rPr>
                <w:vertAlign w:val="superscript"/>
                <w:lang w:val="sl"/>
              </w:rPr>
              <w:t>5</w:t>
            </w:r>
            <w:r w:rsidRPr="004244FD">
              <w:t xml:space="preserve"> 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44FD" w:rsidRPr="00DF20AC" w:rsidRDefault="004244FD" w:rsidP="00F72AA7">
            <w:pPr>
              <w:jc w:val="center"/>
            </w:pPr>
            <w:r>
              <w:t>NE</w:t>
            </w:r>
          </w:p>
        </w:tc>
      </w:tr>
      <w:tr w:rsidR="004244FD" w:rsidRPr="00DF20AC" w:rsidTr="00F72AA7">
        <w:trPr>
          <w:trHeight w:val="2645"/>
        </w:trPr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244FD" w:rsidRDefault="004244FD" w:rsidP="004244FD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>
              <w:t xml:space="preserve">Za razsvetljavo v redko uporabljanih prostorih mora sistem razsvetljave zagotavljati nadzor s senzorji za zaznavanje zasedenosti, ki izklopijo razsvetljavo, ko se prostor izprazni, razen če bi to ogrozilo varnost ali varovanje. Razsvetljava v prostorih, ki so nezasedeni ponoči ali ob koncu tedna in v katerih se lahko pomotoma pusti vključena razsvetljava, mora biti opremljena s časovnimi stikali ali senzorji za zaznavanje zasedenosti, ki izklopijo razsvetljavo, kadar je prostor ponoči ali ob koncu tedna nezaseden. V prostorih s stranskimi okni se zagotavlja nadzor razsvetljave v vrstah, ki so vzporedne oknom, tako da se lahko razsvetljava v vrstah bližje oknom ločeno izklopi. Razsvetljava v pisarnah, konferenčnih dvoranah, šolskih razredih in laboratorijih mora omogočati nadzor uporabnikom, ki uporabljajo dostopna stikala na primernih lokacijah. V območjih s komunikacijskimi potmi in sprejemnih območjih z dnevno svetlobo mora biti zagotovljen nadzor razsvetljave s samodejnim krmilnim sistemom, povezanim z dnevno svetlobo (ki izklaplja ali zatemnjuje). </w:t>
            </w:r>
          </w:p>
          <w:p w:rsidR="002B3F09" w:rsidRPr="00DF20AC" w:rsidRDefault="002B3F09" w:rsidP="002B3F09">
            <w:r>
              <w:rPr>
                <w:vertAlign w:val="superscript"/>
                <w:lang w:val="sl"/>
              </w:rPr>
              <w:t>6</w:t>
            </w:r>
            <w:r>
              <w:t xml:space="preserve"> </w:t>
            </w:r>
            <w:r w:rsidRPr="002B3F09">
              <w:rPr>
                <w:sz w:val="20"/>
                <w:szCs w:val="20"/>
              </w:rPr>
              <w:t>Ponudnik predloži razpored s prikazom krmilnih sistemov za razsvetljavo, ki bodo nameščeni v vsak prostor, z opisom proizvodov in podatkovnimi listi proizvajalcev s prikazom delovanja.</w:t>
            </w:r>
          </w:p>
        </w:tc>
      </w:tr>
      <w:tr w:rsidR="002B3F09" w:rsidRPr="00DF20AC" w:rsidTr="00F72AA7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3F09" w:rsidRPr="00DF20AC" w:rsidRDefault="002B3F09" w:rsidP="00F72AA7">
            <w:pPr>
              <w:pStyle w:val="Odstavekseznama"/>
              <w:ind w:left="0"/>
            </w:pPr>
            <w:r w:rsidRPr="00DF20AC">
              <w:t xml:space="preserve">Način dokazovanja: </w:t>
            </w:r>
          </w:p>
        </w:tc>
      </w:tr>
      <w:tr w:rsidR="002B3F09" w:rsidRPr="00DF20AC" w:rsidTr="00F72AA7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3F09" w:rsidRPr="00DF20AC" w:rsidRDefault="002B3F09" w:rsidP="002B3F09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2B3F09">
              <w:lastRenderedPageBreak/>
              <w:t>Ponudnik mora ponudbi priložiti izjavo, da bo v projektni dokumentaciji zagotovil, da se izpolnijo zahteve. Naročnik med izvajanjem naročila preverja, ali ponudnik izpolnjuje zahteve</w:t>
            </w:r>
            <w:r w:rsidRPr="002B3F09">
              <w:rPr>
                <w:vertAlign w:val="superscript"/>
                <w:lang w:val="sl"/>
              </w:rPr>
              <w:t>6</w:t>
            </w:r>
            <w:r w:rsidRPr="002B3F09"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3F09" w:rsidRPr="00DF20AC" w:rsidRDefault="002B3F09" w:rsidP="00F72AA7">
            <w:pPr>
              <w:jc w:val="center"/>
            </w:pPr>
            <w:r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B3F09" w:rsidRPr="00DF20AC" w:rsidRDefault="002B3F09" w:rsidP="00F72AA7">
            <w:pPr>
              <w:jc w:val="center"/>
            </w:pPr>
            <w:r>
              <w:t>NE</w:t>
            </w:r>
          </w:p>
        </w:tc>
      </w:tr>
      <w:tr w:rsidR="00DF20AC" w:rsidRPr="00DF20AC" w:rsidTr="00B750E3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F20AC" w:rsidRPr="00DF5333" w:rsidRDefault="00DF20AC" w:rsidP="00DF20AC">
            <w:pPr>
              <w:jc w:val="center"/>
            </w:pPr>
          </w:p>
        </w:tc>
      </w:tr>
      <w:tr w:rsidR="00DF20AC" w:rsidRPr="00DF20AC" w:rsidTr="00C87057">
        <w:tc>
          <w:tcPr>
            <w:tcW w:w="65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B750E3" w:rsidP="00032D5E">
            <w:pPr>
              <w:rPr>
                <w:b/>
              </w:rPr>
            </w:pPr>
            <w:r w:rsidRPr="00B750E3">
              <w:rPr>
                <w:b/>
              </w:rPr>
              <w:t>7.2. Namestitev razsvetljave v notranjih prostorih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DA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F20AC" w:rsidRPr="00C87057" w:rsidRDefault="00DF20AC" w:rsidP="00DF20AC">
            <w:pPr>
              <w:jc w:val="center"/>
              <w:rPr>
                <w:b/>
              </w:rPr>
            </w:pPr>
            <w:r w:rsidRPr="00C87057">
              <w:rPr>
                <w:b/>
              </w:rPr>
              <w:t>NE</w:t>
            </w:r>
          </w:p>
        </w:tc>
      </w:tr>
      <w:tr w:rsidR="00477C37" w:rsidRPr="00DF20AC" w:rsidTr="00BC5CE2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750E3" w:rsidRDefault="00B750E3" w:rsidP="00B750E3">
            <w:pPr>
              <w:pStyle w:val="Odstavekseznama"/>
              <w:numPr>
                <w:ilvl w:val="0"/>
                <w:numId w:val="6"/>
              </w:numPr>
              <w:ind w:left="284"/>
              <w:jc w:val="both"/>
            </w:pPr>
            <w:r>
              <w:t>Za nove ali obnovljene sisteme razsvetljave mora ponudnik predložiti:</w:t>
            </w:r>
          </w:p>
          <w:p w:rsidR="00B750E3" w:rsidRDefault="00B750E3" w:rsidP="00B750E3">
            <w:pPr>
              <w:pStyle w:val="Odstavekseznama"/>
              <w:numPr>
                <w:ilvl w:val="0"/>
                <w:numId w:val="7"/>
              </w:numPr>
              <w:ind w:left="426" w:hanging="142"/>
              <w:jc w:val="both"/>
            </w:pPr>
            <w:r>
              <w:t xml:space="preserve">navodila za razstavljanje svetilk; </w:t>
            </w:r>
          </w:p>
          <w:p w:rsidR="00B750E3" w:rsidRDefault="00B750E3" w:rsidP="00B750E3">
            <w:pPr>
              <w:pStyle w:val="Odstavekseznama"/>
              <w:numPr>
                <w:ilvl w:val="0"/>
                <w:numId w:val="7"/>
              </w:numPr>
              <w:ind w:left="426" w:hanging="142"/>
              <w:jc w:val="both"/>
            </w:pPr>
            <w:r>
              <w:t xml:space="preserve">navodila za zamenjavo sijalk in navodila o tem, katere sijalke se lahko uporabljajo v svetilkah brez povečanja navedene gostote moči; </w:t>
            </w:r>
          </w:p>
          <w:p w:rsidR="00B750E3" w:rsidRDefault="00B750E3" w:rsidP="00B750E3">
            <w:pPr>
              <w:pStyle w:val="Odstavekseznama"/>
              <w:numPr>
                <w:ilvl w:val="0"/>
                <w:numId w:val="7"/>
              </w:numPr>
              <w:ind w:left="426" w:hanging="142"/>
              <w:jc w:val="both"/>
            </w:pPr>
            <w:r>
              <w:t xml:space="preserve">navodila za delovanje in vzdrževanje krmilnih sistemov za razsvetljavo; </w:t>
            </w:r>
          </w:p>
          <w:p w:rsidR="00B750E3" w:rsidRDefault="00B750E3" w:rsidP="00B750E3">
            <w:pPr>
              <w:pStyle w:val="Odstavekseznama"/>
              <w:numPr>
                <w:ilvl w:val="0"/>
                <w:numId w:val="7"/>
              </w:numPr>
              <w:ind w:left="426" w:hanging="142"/>
              <w:jc w:val="both"/>
            </w:pPr>
            <w:r>
              <w:t>za senzorje za zaznavanje zasedenosti navodila za prilagajanje njihove občutljivosti in časovnega zamika in nasvete o tem, kako to najbolje opraviti, da se zadovoljijo potrebe uporabnika brez čezmernega povečanja porabe energije;</w:t>
            </w:r>
          </w:p>
          <w:p w:rsidR="00B750E3" w:rsidRDefault="00B750E3" w:rsidP="00B750E3">
            <w:pPr>
              <w:pStyle w:val="Odstavekseznama"/>
              <w:numPr>
                <w:ilvl w:val="0"/>
                <w:numId w:val="7"/>
              </w:numPr>
              <w:ind w:left="426" w:hanging="142"/>
              <w:jc w:val="both"/>
            </w:pPr>
            <w:r>
              <w:t>navodila za ponovno umerjanje in prilagajanje krmilnih sistemov, ki so povezani z dnevno svetlobo, na primer za upoštevanje sprememb ureditve prostora;</w:t>
            </w:r>
          </w:p>
          <w:p w:rsidR="00477C37" w:rsidRPr="00DF20AC" w:rsidRDefault="00B750E3" w:rsidP="00B750E3">
            <w:pPr>
              <w:pStyle w:val="Odstavekseznama"/>
              <w:numPr>
                <w:ilvl w:val="0"/>
                <w:numId w:val="7"/>
              </w:numPr>
              <w:ind w:left="426" w:hanging="142"/>
              <w:jc w:val="both"/>
            </w:pPr>
            <w:r>
              <w:t>za časovna stikala navodila za prilagajanje časov izključitve in nasvete o tem, kako to najbolje opraviti, da se zadovoljijo potrebe uporabnika brez čezmernega povečanja porabe energije.</w:t>
            </w:r>
          </w:p>
        </w:tc>
      </w:tr>
      <w:tr w:rsidR="00477C37" w:rsidRPr="00DF20AC" w:rsidTr="00856BFC">
        <w:tc>
          <w:tcPr>
            <w:tcW w:w="90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77C37" w:rsidRPr="00DF20AC" w:rsidRDefault="00477C37" w:rsidP="00032D5E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B750E3">
        <w:tc>
          <w:tcPr>
            <w:tcW w:w="65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F20AC" w:rsidRPr="00DF20AC" w:rsidRDefault="00B750E3" w:rsidP="00B750E3">
            <w:pPr>
              <w:pStyle w:val="Odstavekseznama"/>
              <w:numPr>
                <w:ilvl w:val="0"/>
                <w:numId w:val="5"/>
              </w:numPr>
              <w:ind w:left="306" w:hanging="284"/>
              <w:jc w:val="both"/>
            </w:pPr>
            <w:r w:rsidRPr="00B750E3">
              <w:t>izjavo, da bo pri izvedbi storitve izpolnil zahtevo.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F20AC" w:rsidRPr="00A50FE9" w:rsidRDefault="00DF20AC" w:rsidP="00DF20AC">
            <w:pPr>
              <w:jc w:val="center"/>
            </w:pPr>
            <w:r w:rsidRPr="00A50FE9">
              <w:t>DA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20AC" w:rsidRDefault="00DF20AC" w:rsidP="00DF20AC">
            <w:pPr>
              <w:jc w:val="center"/>
            </w:pPr>
            <w:r w:rsidRPr="00A50FE9">
              <w:t>NE</w:t>
            </w:r>
          </w:p>
        </w:tc>
      </w:tr>
    </w:tbl>
    <w:p w:rsidR="00064F71" w:rsidRDefault="00064F71" w:rsidP="00DF20AC"/>
    <w:p w:rsidR="009C29E2" w:rsidRPr="009C29E2" w:rsidRDefault="009C29E2" w:rsidP="009C29E2">
      <w:pPr>
        <w:tabs>
          <w:tab w:val="num" w:pos="426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C29E2">
        <w:rPr>
          <w:rFonts w:ascii="Arial" w:eastAsia="Calibri" w:hAnsi="Arial" w:cs="Arial"/>
          <w:i/>
          <w:sz w:val="20"/>
          <w:szCs w:val="20"/>
        </w:rPr>
        <w:t>Ta izjava je sestavni del in priloga ponudbe, s katero se prijavljamo na razpis »</w:t>
      </w:r>
      <w:r w:rsidR="003C40DD" w:rsidRPr="003C40DD">
        <w:rPr>
          <w:rFonts w:ascii="Arial" w:eastAsia="Calibri" w:hAnsi="Arial" w:cs="Arial"/>
          <w:i/>
          <w:sz w:val="20"/>
          <w:szCs w:val="20"/>
        </w:rPr>
        <w:t>Izvedba GOI del za  izgradnjo Covid-19 oddelka ter kardiološke rehabilitacije in fizioterapije</w:t>
      </w:r>
      <w:r w:rsidR="00B81DAE">
        <w:rPr>
          <w:rFonts w:ascii="Arial" w:eastAsia="Calibri" w:hAnsi="Arial" w:cs="Arial"/>
          <w:i/>
          <w:sz w:val="20"/>
          <w:szCs w:val="20"/>
        </w:rPr>
        <w:t>-ponovitev</w:t>
      </w:r>
      <w:bookmarkStart w:id="0" w:name="_GoBack"/>
      <w:bookmarkEnd w:id="0"/>
      <w:r w:rsidRPr="009C29E2">
        <w:rPr>
          <w:rFonts w:ascii="Arial" w:eastAsia="Calibri" w:hAnsi="Arial" w:cs="Arial"/>
          <w:i/>
          <w:sz w:val="20"/>
          <w:szCs w:val="20"/>
        </w:rPr>
        <w:t>«, objavljen na Portalu javnih naročil, dne____________, št. javnega naročila JN______/202</w:t>
      </w:r>
      <w:r w:rsidR="003C40DD">
        <w:rPr>
          <w:rFonts w:ascii="Arial" w:eastAsia="Calibri" w:hAnsi="Arial" w:cs="Arial"/>
          <w:i/>
          <w:sz w:val="20"/>
          <w:szCs w:val="20"/>
        </w:rPr>
        <w:t>2</w:t>
      </w:r>
      <w:r w:rsidRPr="009C29E2">
        <w:rPr>
          <w:rFonts w:ascii="Arial" w:eastAsia="Calibri" w:hAnsi="Arial" w:cs="Arial"/>
          <w:i/>
          <w:sz w:val="20"/>
          <w:szCs w:val="20"/>
        </w:rPr>
        <w:t>-___.</w:t>
      </w:r>
    </w:p>
    <w:p w:rsidR="009C29E2" w:rsidRPr="009C29E2" w:rsidRDefault="009C29E2" w:rsidP="009C29E2">
      <w:pPr>
        <w:spacing w:after="0" w:line="240" w:lineRule="auto"/>
        <w:jc w:val="both"/>
        <w:rPr>
          <w:rFonts w:ascii="Arial" w:eastAsia="Calibri" w:hAnsi="Arial" w:cs="Arial"/>
        </w:rPr>
      </w:pP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Datum, kraj:</w:t>
      </w:r>
      <w:r w:rsidRPr="009C29E2">
        <w:rPr>
          <w:rFonts w:ascii="Arial" w:eastAsia="Calibri" w:hAnsi="Arial" w:cs="Arial"/>
          <w:sz w:val="20"/>
          <w:szCs w:val="20"/>
        </w:rPr>
        <w:tab/>
        <w:t>Žig in podpis ponudnika:</w:t>
      </w: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_____________________________________</w:t>
      </w:r>
      <w:r w:rsidRPr="009C29E2">
        <w:rPr>
          <w:rFonts w:ascii="Arial" w:eastAsia="Calibri" w:hAnsi="Arial" w:cs="Arial"/>
          <w:sz w:val="20"/>
          <w:szCs w:val="20"/>
        </w:rPr>
        <w:tab/>
        <w:t>_____________________________________</w:t>
      </w:r>
    </w:p>
    <w:p w:rsidR="009C29E2" w:rsidRDefault="009C29E2" w:rsidP="00DF20AC"/>
    <w:sectPr w:rsidR="009C29E2" w:rsidSect="001D5719">
      <w:footerReference w:type="default" r:id="rId8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F01" w:rsidRDefault="003B7F01" w:rsidP="00DF20AC">
      <w:pPr>
        <w:spacing w:after="0" w:line="240" w:lineRule="auto"/>
      </w:pPr>
      <w:r>
        <w:separator/>
      </w:r>
    </w:p>
  </w:endnote>
  <w:endnote w:type="continuationSeparator" w:id="0">
    <w:p w:rsidR="003B7F01" w:rsidRDefault="003B7F01" w:rsidP="00DF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BFBFBF" w:themeColor="background1" w:themeShade="BF"/>
        <w:sz w:val="16"/>
        <w:szCs w:val="16"/>
      </w:rPr>
      <w:id w:val="550737958"/>
      <w:docPartObj>
        <w:docPartGallery w:val="Page Numbers (Bottom of Page)"/>
        <w:docPartUnique/>
      </w:docPartObj>
    </w:sdtPr>
    <w:sdtEndPr/>
    <w:sdtContent>
      <w:p w:rsidR="00EF2564" w:rsidRPr="00EF2564" w:rsidRDefault="00EF2564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EF2564">
          <w:rPr>
            <w:color w:val="BFBFBF" w:themeColor="background1" w:themeShade="BF"/>
            <w:sz w:val="16"/>
            <w:szCs w:val="16"/>
          </w:rPr>
          <w:fldChar w:fldCharType="begin"/>
        </w:r>
        <w:r w:rsidRPr="00EF2564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EF2564">
          <w:rPr>
            <w:color w:val="BFBFBF" w:themeColor="background1" w:themeShade="BF"/>
            <w:sz w:val="16"/>
            <w:szCs w:val="16"/>
          </w:rPr>
          <w:fldChar w:fldCharType="separate"/>
        </w:r>
        <w:r w:rsidR="00B81DAE">
          <w:rPr>
            <w:noProof/>
            <w:color w:val="BFBFBF" w:themeColor="background1" w:themeShade="BF"/>
            <w:sz w:val="16"/>
            <w:szCs w:val="16"/>
          </w:rPr>
          <w:t>2</w:t>
        </w:r>
        <w:r w:rsidRPr="00EF2564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:rsidR="00EF2564" w:rsidRDefault="00EF256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F01" w:rsidRDefault="003B7F01" w:rsidP="00DF20AC">
      <w:pPr>
        <w:spacing w:after="0" w:line="240" w:lineRule="auto"/>
      </w:pPr>
      <w:r>
        <w:separator/>
      </w:r>
    </w:p>
  </w:footnote>
  <w:footnote w:type="continuationSeparator" w:id="0">
    <w:p w:rsidR="003B7F01" w:rsidRDefault="003B7F01" w:rsidP="00DF2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4F29"/>
    <w:multiLevelType w:val="hybridMultilevel"/>
    <w:tmpl w:val="4948BE34"/>
    <w:lvl w:ilvl="0" w:tplc="D4762CE4">
      <w:numFmt w:val="bullet"/>
      <w:lvlText w:val="–"/>
      <w:lvlJc w:val="left"/>
      <w:pPr>
        <w:ind w:left="720" w:hanging="360"/>
      </w:pPr>
      <w:rPr>
        <w:rFonts w:ascii="Trebuchet MS" w:eastAsia="Calibri" w:hAnsi="Trebuchet MS" w:cs="Trebuchet M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62F68"/>
    <w:multiLevelType w:val="hybridMultilevel"/>
    <w:tmpl w:val="D0EC82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91310"/>
    <w:multiLevelType w:val="hybridMultilevel"/>
    <w:tmpl w:val="08FCFEF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F0508"/>
    <w:multiLevelType w:val="hybridMultilevel"/>
    <w:tmpl w:val="7A9ACB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C4166"/>
    <w:multiLevelType w:val="hybridMultilevel"/>
    <w:tmpl w:val="3A449D56"/>
    <w:lvl w:ilvl="0" w:tplc="C01444E0">
      <w:numFmt w:val="bullet"/>
      <w:lvlText w:val="–"/>
      <w:lvlJc w:val="left"/>
      <w:pPr>
        <w:ind w:left="1004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B4D12F5"/>
    <w:multiLevelType w:val="hybridMultilevel"/>
    <w:tmpl w:val="CB10C852"/>
    <w:lvl w:ilvl="0" w:tplc="1D802C6A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position w:val="2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3222E"/>
    <w:multiLevelType w:val="multilevel"/>
    <w:tmpl w:val="FD122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AC"/>
    <w:rsid w:val="000202CE"/>
    <w:rsid w:val="00064F71"/>
    <w:rsid w:val="001D37ED"/>
    <w:rsid w:val="001D5719"/>
    <w:rsid w:val="002B3F09"/>
    <w:rsid w:val="003B7F01"/>
    <w:rsid w:val="003C40DD"/>
    <w:rsid w:val="004244FD"/>
    <w:rsid w:val="00477C37"/>
    <w:rsid w:val="005C28D3"/>
    <w:rsid w:val="005C74A9"/>
    <w:rsid w:val="005F324B"/>
    <w:rsid w:val="005F6768"/>
    <w:rsid w:val="006B2876"/>
    <w:rsid w:val="00886047"/>
    <w:rsid w:val="008A3E41"/>
    <w:rsid w:val="00904B7C"/>
    <w:rsid w:val="009C29E2"/>
    <w:rsid w:val="009D7198"/>
    <w:rsid w:val="009F2962"/>
    <w:rsid w:val="00B741EA"/>
    <w:rsid w:val="00B750E3"/>
    <w:rsid w:val="00B81785"/>
    <w:rsid w:val="00B81DAE"/>
    <w:rsid w:val="00C1133A"/>
    <w:rsid w:val="00C53F1E"/>
    <w:rsid w:val="00C54A9F"/>
    <w:rsid w:val="00C87057"/>
    <w:rsid w:val="00DF20AC"/>
    <w:rsid w:val="00EA4C18"/>
    <w:rsid w:val="00EF2564"/>
    <w:rsid w:val="00F9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9B9AB-944D-4AD8-A013-5CCD14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244F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F20AC"/>
    <w:pPr>
      <w:ind w:left="720"/>
      <w:contextualSpacing/>
    </w:pPr>
  </w:style>
  <w:style w:type="table" w:styleId="Tabelamrea">
    <w:name w:val="Table Grid"/>
    <w:basedOn w:val="Navadnatabela"/>
    <w:uiPriority w:val="59"/>
    <w:rsid w:val="00DF2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20AC"/>
  </w:style>
  <w:style w:type="paragraph" w:styleId="Noga">
    <w:name w:val="footer"/>
    <w:basedOn w:val="Navaden"/>
    <w:link w:val="Nog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2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A40317-5CC9-481D-A64F-1556DD70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11</cp:revision>
  <dcterms:created xsi:type="dcterms:W3CDTF">2021-12-07T07:28:00Z</dcterms:created>
  <dcterms:modified xsi:type="dcterms:W3CDTF">2022-06-15T08:04:00Z</dcterms:modified>
</cp:coreProperties>
</file>